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A0AE6BD" wp14:editId="4FC64711">
            <wp:extent cx="5702968" cy="803709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227" cy="804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E6277D" w:rsidRDefault="00E6277D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</w:p>
    <w:p w:rsidR="00296B23" w:rsidRDefault="00296B23" w:rsidP="00296B23">
      <w:pPr>
        <w:pStyle w:val="ab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 xml:space="preserve">Адаптированная рабочая программа </w:t>
      </w:r>
      <w:r w:rsidRPr="00A62FAB">
        <w:rPr>
          <w:rFonts w:ascii="Times New Roman" w:hAnsi="Times New Roman" w:cs="Times New Roman"/>
        </w:rPr>
        <w:t>по математике для 9 класса</w:t>
      </w:r>
      <w:r w:rsidRPr="00A62FAB">
        <w:rPr>
          <w:rFonts w:ascii="Times New Roman" w:hAnsi="Times New Roman" w:cs="Times New Roman"/>
          <w:i/>
          <w:iCs/>
        </w:rPr>
        <w:t xml:space="preserve"> </w:t>
      </w:r>
      <w:r w:rsidRPr="00A62FAB">
        <w:rPr>
          <w:rFonts w:ascii="Times New Roman" w:hAnsi="Times New Roman" w:cs="Times New Roman"/>
        </w:rPr>
        <w:t>составлена</w:t>
      </w:r>
      <w:r>
        <w:rPr>
          <w:rFonts w:ascii="Times New Roman" w:hAnsi="Times New Roman" w:cs="Times New Roman"/>
        </w:rPr>
        <w:t xml:space="preserve"> на основе Федерального государственного образовательного стандарта образования обучающихся с умственной отсталостью (интеллектуальными нарушениями), утверждённого МОН РФ приказом №1599 от 19.12.2014г., Адаптированной основной общеобразовательной программой образования обучающихся с умственной отсталостью (интеллектуальными нарушениями)</w:t>
      </w:r>
      <w:r>
        <w:rPr>
          <w:rFonts w:ascii="Times New Roman" w:hAnsi="Times New Roman" w:cs="Times New Roman"/>
          <w:szCs w:val="32"/>
        </w:rPr>
        <w:t xml:space="preserve"> </w:t>
      </w:r>
      <w:proofErr w:type="gramEnd"/>
    </w:p>
    <w:p w:rsidR="00296B23" w:rsidRDefault="00296B23" w:rsidP="00296B23">
      <w:pPr>
        <w:shd w:val="clear" w:color="auto" w:fill="FFFFFF"/>
        <w:ind w:firstLine="567"/>
        <w:jc w:val="both"/>
        <w:rPr>
          <w:rFonts w:ascii="OpenSans" w:hAnsi="OpenSans" w:cs="Arial"/>
          <w:color w:val="000000"/>
        </w:rPr>
      </w:pPr>
      <w:r>
        <w:rPr>
          <w:rFonts w:ascii="OpenSans" w:hAnsi="OpenSans" w:cs="Arial"/>
          <w:color w:val="000000"/>
        </w:rPr>
        <w:t xml:space="preserve">Программа рассчитана на учащихся имеющих смешенное специфическое расстройство психического развития, с легкой степенью умственной отсталостью, поэтому при ее составлении учитывались следующие психические особенности детей: неустойчивое внимание, малый объем памяти, неточность и затруднения при воспроизведении материала, не </w:t>
      </w:r>
      <w:proofErr w:type="spellStart"/>
      <w:r>
        <w:rPr>
          <w:rFonts w:ascii="OpenSans" w:hAnsi="OpenSans" w:cs="Arial"/>
          <w:color w:val="000000"/>
        </w:rPr>
        <w:t>сформированность</w:t>
      </w:r>
      <w:proofErr w:type="spellEnd"/>
      <w:r>
        <w:rPr>
          <w:rFonts w:ascii="OpenSans" w:hAnsi="OpenSans" w:cs="Arial"/>
          <w:color w:val="000000"/>
        </w:rPr>
        <w:t xml:space="preserve"> мыслительных операций анализа, синтеза, сравнения, обобщения, негрубые нарушения речи.</w:t>
      </w:r>
    </w:p>
    <w:p w:rsidR="00296B23" w:rsidRDefault="00296B23" w:rsidP="00296B23">
      <w:pPr>
        <w:shd w:val="clear" w:color="auto" w:fill="FFFFFF"/>
        <w:ind w:firstLine="567"/>
        <w:jc w:val="both"/>
        <w:rPr>
          <w:rFonts w:ascii="OpenSans" w:hAnsi="OpenSans" w:cs="Arial"/>
          <w:color w:val="000000"/>
        </w:rPr>
      </w:pPr>
      <w:r>
        <w:rPr>
          <w:rFonts w:ascii="OpenSans" w:hAnsi="OpenSans" w:cs="Arial"/>
          <w:color w:val="000000"/>
        </w:rPr>
        <w:t>Процесс обучения таких школьников имеет коррекционно - развивающий характер, что выражается в использовании заданий, направленных на коррекцию имеющихся у учащихся недостатков и опирается на субъективный опыт учащихся, связь изучаемого материала с реальной жизнью.</w:t>
      </w:r>
    </w:p>
    <w:p w:rsidR="00296B23" w:rsidRPr="00DD4147" w:rsidRDefault="00296B23" w:rsidP="00296B23">
      <w:pPr>
        <w:jc w:val="both"/>
        <w:rPr>
          <w:szCs w:val="32"/>
        </w:rPr>
      </w:pPr>
    </w:p>
    <w:p w:rsidR="00296B23" w:rsidRDefault="00296B23" w:rsidP="00296B23">
      <w:pPr>
        <w:ind w:firstLine="709"/>
        <w:jc w:val="both"/>
        <w:rPr>
          <w:iCs/>
        </w:rPr>
      </w:pPr>
      <w:r w:rsidRPr="00FF5A2C">
        <w:rPr>
          <w:b/>
          <w:lang w:eastAsia="en-US"/>
        </w:rPr>
        <w:t>Цель программы</w:t>
      </w:r>
      <w:r w:rsidRPr="00FF5A2C">
        <w:rPr>
          <w:lang w:eastAsia="en-US"/>
        </w:rPr>
        <w:t xml:space="preserve"> для </w:t>
      </w:r>
      <w:r w:rsidRPr="00FF5A2C">
        <w:t>обучающихся с легкой умственной отсталостью (интеллектуальными нарушениями)</w:t>
      </w:r>
      <w:r w:rsidRPr="00FF5A2C">
        <w:rPr>
          <w:rStyle w:val="ae"/>
          <w:sz w:val="24"/>
        </w:rPr>
        <w:t xml:space="preserve"> — </w:t>
      </w:r>
      <w:r w:rsidRPr="00FF5A2C">
        <w:rPr>
          <w:rStyle w:val="ae"/>
          <w:iCs/>
          <w:caps w:val="0"/>
          <w:sz w:val="24"/>
        </w:rPr>
        <w:t>создание условий для ма</w:t>
      </w:r>
      <w:r w:rsidRPr="00FF5A2C">
        <w:rPr>
          <w:iCs/>
        </w:rPr>
        <w:t xml:space="preserve">ксимального удовлетворения особых образовательных потребностей обучающихся, обеспечивающих усвоение ими социального и культурного опыта. </w:t>
      </w:r>
    </w:p>
    <w:p w:rsidR="00296B23" w:rsidRPr="00FF5A2C" w:rsidRDefault="00296B23" w:rsidP="00296B23">
      <w:pPr>
        <w:ind w:firstLine="709"/>
        <w:jc w:val="both"/>
        <w:rPr>
          <w:rFonts w:eastAsia="Arial Unicode MS"/>
          <w:caps/>
          <w:color w:val="000000"/>
          <w:kern w:val="1"/>
        </w:rPr>
      </w:pPr>
    </w:p>
    <w:p w:rsidR="00296B23" w:rsidRPr="00E70CAB" w:rsidRDefault="00296B23" w:rsidP="00296B23">
      <w:pPr>
        <w:pStyle w:val="ac"/>
        <w:spacing w:after="0"/>
        <w:ind w:firstLine="709"/>
        <w:jc w:val="both"/>
        <w:rPr>
          <w:rFonts w:ascii="Times New Roman" w:hAnsi="Times New Roman"/>
          <w:b/>
        </w:rPr>
      </w:pPr>
      <w:r w:rsidRPr="00E74366">
        <w:rPr>
          <w:rFonts w:ascii="Times New Roman" w:hAnsi="Times New Roman"/>
          <w:b/>
        </w:rPr>
        <w:t>Задачи программы:</w:t>
      </w:r>
    </w:p>
    <w:p w:rsidR="00296B23" w:rsidRPr="00E74366" w:rsidRDefault="00296B23" w:rsidP="00296B23">
      <w:pPr>
        <w:ind w:firstLine="720"/>
        <w:jc w:val="both"/>
      </w:pPr>
      <w:r w:rsidRPr="00E74366">
        <w:t>― овладение обучающимися с легкой умственной отсталостью (интеллектуальными нарушениями)</w:t>
      </w:r>
      <w:r w:rsidRPr="00E74366">
        <w:rPr>
          <w:caps/>
        </w:rPr>
        <w:t xml:space="preserve"> </w:t>
      </w:r>
      <w:r w:rsidRPr="00E74366">
        <w:t>учебной де</w:t>
      </w:r>
      <w:r w:rsidRPr="00E74366">
        <w:softHyphen/>
        <w:t>я</w:t>
      </w:r>
      <w:r w:rsidRPr="00E74366">
        <w:softHyphen/>
        <w:t>тельностью, обеспечивающей формирование жизненных компетенций;</w:t>
      </w:r>
    </w:p>
    <w:p w:rsidR="00296B23" w:rsidRPr="00E74366" w:rsidRDefault="00296B23" w:rsidP="00296B23">
      <w:pPr>
        <w:ind w:firstLine="720"/>
        <w:jc w:val="both"/>
      </w:pPr>
      <w:r w:rsidRPr="00E74366">
        <w:t>― формирование общей культуры, обеспечивающей разностороннее раз</w:t>
      </w:r>
      <w:r w:rsidRPr="00E74366">
        <w:softHyphen/>
        <w:t>ви</w:t>
      </w:r>
      <w:r w:rsidRPr="00E74366">
        <w:softHyphen/>
        <w:t>тие их личности (нравственно-эстетическое, социально-личностное, инте</w:t>
      </w:r>
      <w:r w:rsidRPr="00E74366">
        <w:softHyphen/>
        <w:t>л</w:t>
      </w:r>
      <w:r w:rsidRPr="00E74366">
        <w:softHyphen/>
        <w:t>ле</w:t>
      </w:r>
      <w:r w:rsidRPr="00E74366">
        <w:softHyphen/>
        <w:t>к</w:t>
      </w:r>
      <w:r w:rsidRPr="00E74366">
        <w:softHyphen/>
        <w:t>ту</w:t>
      </w:r>
      <w:r w:rsidRPr="00E74366">
        <w:softHyphen/>
        <w:t>аль</w:t>
      </w:r>
      <w:r w:rsidRPr="00E74366">
        <w:softHyphen/>
        <w:t>ное, физическое), в соответствии с принятыми в семье и обществе духовно-нра</w:t>
      </w:r>
      <w:r w:rsidRPr="00E74366">
        <w:softHyphen/>
        <w:t>в</w:t>
      </w:r>
      <w:r w:rsidRPr="00E74366">
        <w:softHyphen/>
        <w:t>с</w:t>
      </w:r>
      <w:r w:rsidRPr="00E74366">
        <w:softHyphen/>
        <w:t>т</w:t>
      </w:r>
      <w:r w:rsidRPr="00E74366">
        <w:softHyphen/>
        <w:t>ве</w:t>
      </w:r>
      <w:r w:rsidRPr="00E74366">
        <w:softHyphen/>
        <w:t>н</w:t>
      </w:r>
      <w:r w:rsidRPr="00E74366">
        <w:softHyphen/>
        <w:t>ны</w:t>
      </w:r>
      <w:r w:rsidRPr="00E74366">
        <w:softHyphen/>
        <w:t>ми и социокультурными ценностями;</w:t>
      </w:r>
    </w:p>
    <w:p w:rsidR="00296B23" w:rsidRPr="00E74366" w:rsidRDefault="00296B23" w:rsidP="00296B23">
      <w:pPr>
        <w:pStyle w:val="af"/>
        <w:spacing w:line="240" w:lineRule="auto"/>
        <w:ind w:firstLine="709"/>
        <w:rPr>
          <w:sz w:val="24"/>
          <w:szCs w:val="24"/>
        </w:rPr>
      </w:pPr>
      <w:r w:rsidRPr="00E74366">
        <w:rPr>
          <w:sz w:val="24"/>
          <w:szCs w:val="24"/>
        </w:rPr>
        <w:t>― </w:t>
      </w:r>
      <w:r w:rsidRPr="00E74366">
        <w:rPr>
          <w:caps w:val="0"/>
          <w:sz w:val="24"/>
          <w:szCs w:val="24"/>
        </w:rPr>
        <w:t xml:space="preserve">достижение планируемых результатов освоения программы  образования обучающимися с легкой умственной отсталостью (интеллектуальными нарушениями) </w:t>
      </w:r>
      <w:r w:rsidRPr="00E74366">
        <w:rPr>
          <w:caps w:val="0"/>
          <w:color w:val="auto"/>
          <w:sz w:val="24"/>
          <w:szCs w:val="24"/>
        </w:rPr>
        <w:t>с учетом их особых образовательных потребностей, а также индивидуальных особенностей и возможностей</w:t>
      </w:r>
      <w:r w:rsidRPr="00E74366">
        <w:rPr>
          <w:sz w:val="24"/>
          <w:szCs w:val="24"/>
        </w:rPr>
        <w:t>;</w:t>
      </w:r>
    </w:p>
    <w:p w:rsidR="00296B23" w:rsidRPr="00E74366" w:rsidRDefault="00296B23" w:rsidP="00296B23">
      <w:pPr>
        <w:pStyle w:val="af"/>
        <w:spacing w:line="240" w:lineRule="auto"/>
        <w:ind w:firstLine="709"/>
        <w:rPr>
          <w:sz w:val="24"/>
          <w:szCs w:val="24"/>
        </w:rPr>
      </w:pPr>
      <w:r w:rsidRPr="00E74366">
        <w:rPr>
          <w:sz w:val="24"/>
          <w:szCs w:val="24"/>
        </w:rPr>
        <w:t>― </w:t>
      </w:r>
      <w:r w:rsidRPr="00E74366">
        <w:rPr>
          <w:caps w:val="0"/>
          <w:color w:val="auto"/>
          <w:sz w:val="24"/>
          <w:szCs w:val="24"/>
        </w:rPr>
        <w:t xml:space="preserve">выявление и развитие возможностей и </w:t>
      </w:r>
      <w:proofErr w:type="gramStart"/>
      <w:r w:rsidRPr="00E74366">
        <w:rPr>
          <w:caps w:val="0"/>
          <w:color w:val="auto"/>
          <w:sz w:val="24"/>
          <w:szCs w:val="24"/>
        </w:rPr>
        <w:t>способностей</w:t>
      </w:r>
      <w:proofErr w:type="gramEnd"/>
      <w:r w:rsidRPr="00E74366">
        <w:rPr>
          <w:caps w:val="0"/>
          <w:color w:val="auto"/>
          <w:sz w:val="24"/>
          <w:szCs w:val="24"/>
        </w:rPr>
        <w:t xml:space="preserve"> обучающихся с </w:t>
      </w:r>
      <w:r w:rsidRPr="00E74366">
        <w:rPr>
          <w:caps w:val="0"/>
          <w:sz w:val="24"/>
          <w:szCs w:val="24"/>
        </w:rPr>
        <w:t>умственной отсталостью (интеллектуальными нарушениями)</w:t>
      </w:r>
      <w:r w:rsidRPr="00E74366">
        <w:rPr>
          <w:caps w:val="0"/>
          <w:color w:val="auto"/>
          <w:sz w:val="24"/>
          <w:szCs w:val="24"/>
        </w:rPr>
        <w:t>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296B23" w:rsidRPr="00E6277D" w:rsidRDefault="00296B23" w:rsidP="00E6277D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74366">
        <w:rPr>
          <w:rFonts w:ascii="Times New Roman" w:hAnsi="Times New Roman" w:cs="Times New Roman"/>
          <w:sz w:val="24"/>
          <w:szCs w:val="24"/>
        </w:rPr>
        <w:t xml:space="preserve">― участие педагогических работников, обучающихся, их родителей (законных представителей) и общественности в проектировании и развитии </w:t>
      </w:r>
      <w:proofErr w:type="spellStart"/>
      <w:r w:rsidRPr="00E74366">
        <w:rPr>
          <w:rFonts w:ascii="Times New Roman" w:hAnsi="Times New Roman" w:cs="Times New Roman"/>
          <w:sz w:val="24"/>
          <w:szCs w:val="24"/>
        </w:rPr>
        <w:t>внутришкольной</w:t>
      </w:r>
      <w:proofErr w:type="spellEnd"/>
      <w:r w:rsidRPr="00E74366">
        <w:rPr>
          <w:rFonts w:ascii="Times New Roman" w:hAnsi="Times New Roman" w:cs="Times New Roman"/>
          <w:sz w:val="24"/>
          <w:szCs w:val="24"/>
        </w:rPr>
        <w:t xml:space="preserve"> социальной среды.</w:t>
      </w:r>
      <w:r w:rsidRPr="00D14C2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96B23" w:rsidRPr="00FF5A2C" w:rsidRDefault="00296B23" w:rsidP="00296B23">
      <w:pPr>
        <w:widowControl w:val="0"/>
        <w:jc w:val="both"/>
        <w:rPr>
          <w:b/>
        </w:rPr>
      </w:pPr>
      <w:r w:rsidRPr="00FF5A2C">
        <w:rPr>
          <w:b/>
        </w:rPr>
        <w:t>Рабочая программа содержит:</w:t>
      </w:r>
    </w:p>
    <w:p w:rsidR="00296B23" w:rsidRPr="00D40863" w:rsidRDefault="00296B23" w:rsidP="00296B23">
      <w:pPr>
        <w:widowControl w:val="0"/>
        <w:ind w:left="-539" w:firstLine="539"/>
        <w:jc w:val="both"/>
      </w:pPr>
      <w:r w:rsidRPr="00D40863">
        <w:rPr>
          <w:lang w:val="en-US"/>
        </w:rPr>
        <w:t>I</w:t>
      </w:r>
      <w:r>
        <w:t>.</w:t>
      </w:r>
      <w:r w:rsidRPr="00D40863">
        <w:t xml:space="preserve"> Планируемые результаты освоения учебного предмета;</w:t>
      </w:r>
    </w:p>
    <w:p w:rsidR="00296B23" w:rsidRPr="00D40863" w:rsidRDefault="00296B23" w:rsidP="00296B23">
      <w:pPr>
        <w:widowControl w:val="0"/>
        <w:ind w:left="-539" w:firstLine="539"/>
        <w:jc w:val="both"/>
      </w:pPr>
      <w:r w:rsidRPr="00D40863">
        <w:rPr>
          <w:lang w:val="en-US"/>
        </w:rPr>
        <w:t>II</w:t>
      </w:r>
      <w:r>
        <w:t>.</w:t>
      </w:r>
      <w:r w:rsidRPr="00D40863">
        <w:t xml:space="preserve"> Содержание учебного предмета, курса;</w:t>
      </w:r>
    </w:p>
    <w:p w:rsidR="00296B23" w:rsidRPr="00D40863" w:rsidRDefault="00296B23" w:rsidP="00296B23">
      <w:pPr>
        <w:widowControl w:val="0"/>
        <w:ind w:hanging="28"/>
        <w:jc w:val="both"/>
      </w:pPr>
      <w:r w:rsidRPr="00D40863">
        <w:rPr>
          <w:lang w:val="en-US"/>
        </w:rPr>
        <w:t>III</w:t>
      </w:r>
      <w:r>
        <w:t>.</w:t>
      </w:r>
      <w:r w:rsidRPr="00D40863">
        <w:t xml:space="preserve"> Тематическое планирование с указанием количества часов, отводимых на освоение каждой     темы.</w:t>
      </w:r>
    </w:p>
    <w:p w:rsidR="00296B23" w:rsidRPr="00D40863" w:rsidRDefault="00296B23" w:rsidP="00296B23">
      <w:pPr>
        <w:widowControl w:val="0"/>
        <w:ind w:left="-539" w:firstLine="539"/>
        <w:jc w:val="both"/>
        <w:rPr>
          <w:b/>
        </w:rPr>
      </w:pPr>
      <w:r w:rsidRPr="00D40863">
        <w:rPr>
          <w:b/>
        </w:rPr>
        <w:t xml:space="preserve">              </w:t>
      </w:r>
    </w:p>
    <w:p w:rsidR="00296B23" w:rsidRPr="002306D6" w:rsidRDefault="00296B23" w:rsidP="00296B23">
      <w:pPr>
        <w:widowControl w:val="0"/>
        <w:ind w:left="-539" w:firstLine="539"/>
        <w:jc w:val="both"/>
        <w:rPr>
          <w:b/>
        </w:rPr>
      </w:pPr>
      <w:proofErr w:type="gramStart"/>
      <w:r w:rsidRPr="00D40863">
        <w:rPr>
          <w:b/>
          <w:lang w:val="en-US"/>
        </w:rPr>
        <w:t>I</w:t>
      </w:r>
      <w:r>
        <w:rPr>
          <w:b/>
        </w:rPr>
        <w:t>.</w:t>
      </w:r>
      <w:r w:rsidRPr="00D40863">
        <w:rPr>
          <w:b/>
        </w:rPr>
        <w:t xml:space="preserve">  Планируемые</w:t>
      </w:r>
      <w:proofErr w:type="gramEnd"/>
      <w:r w:rsidRPr="00D40863">
        <w:rPr>
          <w:b/>
        </w:rPr>
        <w:t xml:space="preserve"> результаты освоения учебного </w:t>
      </w:r>
      <w:r>
        <w:rPr>
          <w:b/>
        </w:rPr>
        <w:t>предмета</w:t>
      </w:r>
    </w:p>
    <w:p w:rsidR="00296B23" w:rsidRPr="00D40863" w:rsidRDefault="00296B23" w:rsidP="00296B23">
      <w:pPr>
        <w:numPr>
          <w:ilvl w:val="0"/>
          <w:numId w:val="7"/>
        </w:numPr>
        <w:shd w:val="clear" w:color="auto" w:fill="FFFFFF"/>
        <w:rPr>
          <w:i/>
          <w:color w:val="000000"/>
        </w:rPr>
      </w:pPr>
      <w:r w:rsidRPr="00D40863">
        <w:rPr>
          <w:i/>
          <w:color w:val="000000"/>
        </w:rPr>
        <w:t>К личностным</w:t>
      </w:r>
      <w:r>
        <w:rPr>
          <w:i/>
          <w:color w:val="000000"/>
        </w:rPr>
        <w:t xml:space="preserve"> результатам освоения А</w:t>
      </w:r>
      <w:r w:rsidRPr="00D40863">
        <w:rPr>
          <w:i/>
          <w:color w:val="000000"/>
        </w:rPr>
        <w:t>П относятся: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осознание себя как гражданина России; формирование чувства гордости за свою Родину;</w:t>
      </w:r>
    </w:p>
    <w:p w:rsidR="0074150A" w:rsidRDefault="0074150A" w:rsidP="00296B23">
      <w:pPr>
        <w:shd w:val="clear" w:color="auto" w:fill="FFFFFF"/>
        <w:rPr>
          <w:color w:val="00000A"/>
        </w:rPr>
      </w:pP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формирование уважительного отношения к иному мнению, истории и культуре других народов;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развитие адекватных представлений о собственных возможностях, о насущно необходимом жизнеобеспечении;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овладение начальными навыками адаптации в динамично изменяющемся и развивающемся мире;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овладение социально бытовыми умениями, используемыми в повседневной жизни;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владение навыками коммуникации и принятыми нормами социального взаимодействия;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 xml:space="preserve">принятие и освоение социальной роли </w:t>
      </w:r>
      <w:proofErr w:type="gramStart"/>
      <w:r w:rsidRPr="00D40863">
        <w:rPr>
          <w:color w:val="00000A"/>
        </w:rPr>
        <w:t>обучающегося</w:t>
      </w:r>
      <w:proofErr w:type="gramEnd"/>
      <w:r w:rsidRPr="00D40863">
        <w:rPr>
          <w:color w:val="00000A"/>
        </w:rPr>
        <w:t>, формирование и развитие социально значимых мотивов учебной деятельности;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развитие навыков сотрудничества с взрослыми и сверстниками в разных социальных ситуациях;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формирование эстетических потребностей, ценностей и чувств;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296B23" w:rsidRPr="00D40863" w:rsidRDefault="00296B23" w:rsidP="00296B23">
      <w:pPr>
        <w:shd w:val="clear" w:color="auto" w:fill="FFFFFF"/>
        <w:rPr>
          <w:rFonts w:ascii="Tahoma" w:hAnsi="Tahoma" w:cs="Tahoma"/>
          <w:color w:val="000000"/>
        </w:rPr>
      </w:pPr>
      <w:r w:rsidRPr="00D40863">
        <w:rPr>
          <w:color w:val="00000A"/>
        </w:rPr>
        <w:t>формирование готовности к самостоятельной жизни.</w:t>
      </w:r>
    </w:p>
    <w:p w:rsidR="00296B23" w:rsidRPr="00D40863" w:rsidRDefault="00296B23" w:rsidP="00296B23">
      <w:pPr>
        <w:widowControl w:val="0"/>
        <w:ind w:left="-539" w:firstLine="539"/>
        <w:jc w:val="both"/>
        <w:rPr>
          <w:i/>
        </w:rPr>
      </w:pPr>
    </w:p>
    <w:p w:rsidR="00296B23" w:rsidRPr="00D40863" w:rsidRDefault="00296B23" w:rsidP="00296B23">
      <w:pPr>
        <w:widowControl w:val="0"/>
        <w:ind w:left="-567"/>
        <w:jc w:val="both"/>
      </w:pPr>
      <w:r w:rsidRPr="00D40863">
        <w:rPr>
          <w:i/>
        </w:rPr>
        <w:t xml:space="preserve">         2. </w:t>
      </w:r>
      <w:proofErr w:type="spellStart"/>
      <w:r w:rsidRPr="00D40863">
        <w:rPr>
          <w:i/>
        </w:rPr>
        <w:t>Метапредметные</w:t>
      </w:r>
      <w:proofErr w:type="spellEnd"/>
      <w:r w:rsidRPr="00D40863">
        <w:rPr>
          <w:i/>
        </w:rPr>
        <w:t xml:space="preserve"> результаты</w:t>
      </w:r>
      <w:r w:rsidRPr="00D40863">
        <w:t>:</w:t>
      </w:r>
    </w:p>
    <w:p w:rsidR="00296B23" w:rsidRPr="00D40863" w:rsidRDefault="00296B23" w:rsidP="00296B23">
      <w:pPr>
        <w:autoSpaceDE w:val="0"/>
        <w:autoSpaceDN w:val="0"/>
        <w:adjustRightInd w:val="0"/>
        <w:rPr>
          <w:b/>
          <w:bCs/>
        </w:rPr>
      </w:pPr>
      <w:r w:rsidRPr="00D40863">
        <w:rPr>
          <w:b/>
          <w:bCs/>
        </w:rPr>
        <w:t>Регулятивные УУД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1.Умение самостоятельно определять цели обучения, ставить и формулировать новые задачи в учебе и познавательной деятельности.</w:t>
      </w:r>
    </w:p>
    <w:p w:rsidR="00296B23" w:rsidRPr="0074150A" w:rsidRDefault="00296B23" w:rsidP="00296B23">
      <w:pPr>
        <w:autoSpaceDE w:val="0"/>
        <w:autoSpaceDN w:val="0"/>
        <w:adjustRightInd w:val="0"/>
        <w:ind w:left="72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анализировать существующие и планировать будущие образовательные результаты;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- выдвигать версии решения проблемы, 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ставить цель деятельности на основе определенной проблемы и существующих возможностей;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формулировать учебные задачи как шаги достижения поставленной цели деятельности;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2. Умение самостоятельно планировать пути достижения целей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обосновывать и осуществлять выбор наиболее эффективных способов решения учебных и познавательных задач;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определять/находить, в том числе из предложенных вариантов, условия для выполнения учебной и познавательной задачи;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выбирать из предложенных вариантов и самостоятельно искать средства/ресурсы для решения задачи/достижения цели;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составлять план решения проблемы (выполнения проекта, проведения исследования);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 потенциальные затруднения при решении учебной и познавательной задачи и находить средства для их устранения;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3.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оценивать свою деятельность, аргументируя причины достижения или отсутствия планируемого результата;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lastRenderedPageBreak/>
        <w:t>-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D40863">
        <w:t>4. Умение оценивать правильность выполнения учебной задачи, собственные возможности ее решения</w:t>
      </w:r>
      <w:r w:rsidRPr="0074150A">
        <w:rPr>
          <w:b/>
          <w:i/>
        </w:rPr>
        <w:t xml:space="preserve">. 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фиксировать и анализировать динамику собственных образовательных результатов.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5. Владение основами самоконтроля, принятия решений и осуществления осознанного выбора в </w:t>
      </w:r>
      <w:proofErr w:type="gramStart"/>
      <w:r w:rsidRPr="00D40863">
        <w:t>учебной</w:t>
      </w:r>
      <w:proofErr w:type="gramEnd"/>
      <w:r w:rsidRPr="00D40863">
        <w:t xml:space="preserve"> и познавательной.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принимать решение в учебной ситуации и нести за него ответственность;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самостоятельно определять причины своего успеха или неуспеха и находить способы выхода из ситуации неуспеха;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  <w:rPr>
          <w:b/>
          <w:bCs/>
        </w:rPr>
      </w:pPr>
      <w:r w:rsidRPr="00D40863">
        <w:rPr>
          <w:b/>
          <w:bCs/>
        </w:rPr>
        <w:t>Познавательные УУД</w:t>
      </w:r>
    </w:p>
    <w:p w:rsidR="0074150A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6. </w:t>
      </w:r>
      <w:proofErr w:type="gramStart"/>
      <w:r w:rsidRPr="00D40863">
        <w:t xml:space="preserve">Умение определять понятия, самостоятельно выбирать основания и критерии для классификации, устанавливать причинно-следственные связи, строить логическое рассуждение) и делать выводы. </w:t>
      </w:r>
      <w:proofErr w:type="gramEnd"/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подбирать слова, соподчиненные ключевому слову, определяющие его признаки и свойства;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выстраивать логическую цепочку, состоящую из ключевого слова и соподчиненных ему слов;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выделять общий признак двух или нескольких предметов или явлений и объяснять их сходство;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объединять предметы и явления в группы по определенным признакам, сравнивать, классифицировать и обобщать факты и явления;</w:t>
      </w:r>
    </w:p>
    <w:p w:rsidR="0074150A" w:rsidRDefault="00296B23" w:rsidP="00296B23">
      <w:pPr>
        <w:autoSpaceDE w:val="0"/>
        <w:autoSpaceDN w:val="0"/>
        <w:adjustRightInd w:val="0"/>
        <w:jc w:val="both"/>
      </w:pPr>
      <w:r w:rsidRPr="00D40863">
        <w:t>7. Умение создавать, применять и преобразовывать знаки и символы, для решения учебных и познавательных задач.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 xml:space="preserve"> 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обозначать символом и знаком предмет и/или явление;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 логические связи между предметами и/или явлениями, обозначать данные логические связи с помощью знаков в схеме;</w:t>
      </w:r>
    </w:p>
    <w:p w:rsidR="0074150A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8. Смысловое чтение. 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находить в тексте требуемую информацию (в соответствии с целями своей деятельности);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ориентироваться в содержании текста, понимать целостный смысл текста, структурировать текст;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устанавливать взаимосвязь описанных в тексте событий, явлений, процессов;</w:t>
      </w:r>
    </w:p>
    <w:p w:rsidR="0074150A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9.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 свое отношение к природной среде;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анализировать влияние экологических факторов на среду обитания живых организмов;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прогнозировать изменения ситуации при смене действия одного фактора на действие другого фактора;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распространять экологические знания и участвовать в практических делах по защите окружающей среды;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lastRenderedPageBreak/>
        <w:t>- выражать свое отношение к природе через рисунки, сочинения, модели, проектные работы.</w:t>
      </w:r>
    </w:p>
    <w:p w:rsidR="0074150A" w:rsidRDefault="00296B23" w:rsidP="00296B23">
      <w:pPr>
        <w:autoSpaceDE w:val="0"/>
        <w:autoSpaceDN w:val="0"/>
        <w:adjustRightInd w:val="0"/>
        <w:jc w:val="both"/>
      </w:pPr>
      <w:r w:rsidRPr="00D40863">
        <w:t>10. Развитие мотивации к овладению культурой активного использования словарей и других поисковых систем.</w:t>
      </w:r>
    </w:p>
    <w:p w:rsidR="00296B23" w:rsidRPr="0074150A" w:rsidRDefault="00296B23" w:rsidP="00296B23">
      <w:pPr>
        <w:autoSpaceDE w:val="0"/>
        <w:autoSpaceDN w:val="0"/>
        <w:adjustRightInd w:val="0"/>
        <w:jc w:val="both"/>
        <w:rPr>
          <w:b/>
          <w:i/>
        </w:rPr>
      </w:pPr>
      <w:r w:rsidRPr="00D40863">
        <w:t xml:space="preserve"> </w:t>
      </w:r>
      <w:r w:rsidRPr="0074150A">
        <w:rPr>
          <w:b/>
          <w:i/>
        </w:rPr>
        <w:t>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определять необходимые ключевые поисковые слова и запросы;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осуществлять взаимодействие с электронными поисковыми системами, словарями;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11.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−</w:t>
      </w:r>
      <w:r>
        <w:t xml:space="preserve"> </w:t>
      </w:r>
      <w:r w:rsidRPr="00D40863">
        <w:t>определять возможные роли в совместной деятельности;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−</w:t>
      </w:r>
      <w:r>
        <w:t xml:space="preserve"> </w:t>
      </w:r>
      <w:r w:rsidRPr="00D40863">
        <w:t>играть определенную роль в совместной деятельности;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 xml:space="preserve">12.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proofErr w:type="gramStart"/>
      <w:r w:rsidRPr="00D40863">
        <w:t>Обучающийся</w:t>
      </w:r>
      <w:proofErr w:type="gramEnd"/>
      <w:r w:rsidRPr="00D40863">
        <w:t xml:space="preserve">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отбирать и использовать речевые средства в процессе коммуникации с другими людьми (диалог в паре, в малой группе и т. д.);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13. 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96B23" w:rsidRPr="00D40863" w:rsidRDefault="00296B23" w:rsidP="00296B23">
      <w:pPr>
        <w:autoSpaceDE w:val="0"/>
        <w:autoSpaceDN w:val="0"/>
        <w:adjustRightInd w:val="0"/>
        <w:jc w:val="both"/>
      </w:pPr>
      <w:r w:rsidRPr="00D40863">
        <w:t>-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296B23" w:rsidRPr="00D40863" w:rsidRDefault="00296B23" w:rsidP="00296B23">
      <w:pPr>
        <w:autoSpaceDE w:val="0"/>
        <w:autoSpaceDN w:val="0"/>
        <w:adjustRightInd w:val="0"/>
        <w:ind w:left="-567"/>
        <w:jc w:val="both"/>
        <w:rPr>
          <w:color w:val="FF0000"/>
          <w:sz w:val="28"/>
          <w:szCs w:val="28"/>
        </w:rPr>
      </w:pPr>
      <w:r w:rsidRPr="00D40863">
        <w:rPr>
          <w:color w:val="FF0000"/>
          <w:sz w:val="28"/>
          <w:szCs w:val="28"/>
        </w:rPr>
        <w:t xml:space="preserve">  </w:t>
      </w:r>
    </w:p>
    <w:p w:rsidR="00296B23" w:rsidRDefault="00296B23" w:rsidP="00296B23">
      <w:pPr>
        <w:autoSpaceDE w:val="0"/>
        <w:autoSpaceDN w:val="0"/>
        <w:adjustRightInd w:val="0"/>
        <w:ind w:left="-567"/>
        <w:jc w:val="both"/>
      </w:pPr>
      <w:r w:rsidRPr="00D40863">
        <w:rPr>
          <w:color w:val="FF0000"/>
          <w:sz w:val="28"/>
          <w:szCs w:val="28"/>
        </w:rPr>
        <w:t xml:space="preserve">          </w:t>
      </w:r>
      <w:r w:rsidRPr="00D40863">
        <w:rPr>
          <w:i/>
        </w:rPr>
        <w:t>3. Предметные результаты</w:t>
      </w:r>
      <w:r w:rsidRPr="00D40863">
        <w:t>:</w:t>
      </w:r>
    </w:p>
    <w:p w:rsidR="00296B23" w:rsidRPr="00C77BC0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осознание значения математики для повседневной жизни человека;</w:t>
      </w:r>
    </w:p>
    <w:p w:rsidR="00296B23" w:rsidRPr="00C77BC0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296B23" w:rsidRPr="00C77BC0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    математической      терминологии      и      символики,      проводить классификации, логические обоснования;</w:t>
      </w:r>
    </w:p>
    <w:p w:rsidR="00296B23" w:rsidRPr="00C77BC0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владение базовым понятийным аппаратом по основным разделам содержания;</w:t>
      </w:r>
    </w:p>
    <w:p w:rsidR="00296B23" w:rsidRPr="00C77BC0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систематические знания о функциях и их свойствах;</w:t>
      </w:r>
    </w:p>
    <w:p w:rsidR="00296B23" w:rsidRPr="00A36AAF" w:rsidRDefault="00296B23" w:rsidP="00296B23">
      <w:pPr>
        <w:pStyle w:val="a7"/>
        <w:widowControl/>
        <w:numPr>
          <w:ilvl w:val="0"/>
          <w:numId w:val="11"/>
        </w:numPr>
        <w:tabs>
          <w:tab w:val="left" w:pos="284"/>
        </w:tabs>
        <w:suppressAutoHyphens w:val="0"/>
        <w:spacing w:after="200"/>
        <w:ind w:left="0" w:firstLine="0"/>
        <w:contextualSpacing/>
        <w:jc w:val="both"/>
        <w:rPr>
          <w:b/>
          <w:i/>
        </w:rPr>
      </w:pPr>
      <w:r w:rsidRPr="00C77BC0">
        <w:t>практически значимые математические умения и навыки, их применение к решению математических и нематематических задач, предполагающее умение:</w:t>
      </w:r>
    </w:p>
    <w:p w:rsidR="00296B23" w:rsidRDefault="00296B23" w:rsidP="00296B23">
      <w:pPr>
        <w:pStyle w:val="a7"/>
        <w:widowControl/>
        <w:tabs>
          <w:tab w:val="left" w:pos="284"/>
        </w:tabs>
        <w:suppressAutoHyphens w:val="0"/>
        <w:spacing w:after="200"/>
        <w:ind w:left="0"/>
        <w:contextualSpacing/>
        <w:jc w:val="both"/>
      </w:pPr>
    </w:p>
    <w:p w:rsidR="00296B23" w:rsidRPr="00A36AAF" w:rsidRDefault="00296B23" w:rsidP="00296B23">
      <w:pPr>
        <w:pStyle w:val="a7"/>
        <w:widowControl/>
        <w:tabs>
          <w:tab w:val="left" w:pos="284"/>
        </w:tabs>
        <w:suppressAutoHyphens w:val="0"/>
        <w:spacing w:after="200"/>
        <w:ind w:left="0"/>
        <w:contextualSpacing/>
        <w:jc w:val="both"/>
        <w:rPr>
          <w:b/>
          <w:i/>
        </w:rPr>
      </w:pPr>
      <w:proofErr w:type="gramStart"/>
      <w:r w:rsidRPr="00A36AAF">
        <w:rPr>
          <w:b/>
          <w:lang w:val="en-US"/>
        </w:rPr>
        <w:t>II</w:t>
      </w:r>
      <w:r w:rsidRPr="00A36AAF">
        <w:rPr>
          <w:b/>
        </w:rPr>
        <w:t xml:space="preserve">  Содержание</w:t>
      </w:r>
      <w:proofErr w:type="gramEnd"/>
      <w:r w:rsidRPr="00A36AAF">
        <w:rPr>
          <w:b/>
        </w:rPr>
        <w:t xml:space="preserve"> учебного предмета  (</w:t>
      </w:r>
      <w:r>
        <w:rPr>
          <w:b/>
        </w:rPr>
        <w:t>132</w:t>
      </w:r>
      <w:r w:rsidRPr="00A36AAF">
        <w:rPr>
          <w:b/>
        </w:rPr>
        <w:t xml:space="preserve"> ч.)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Умножение и деление многозначных чисел (в пределах 1 000 000) и десятичных дробей на трехзначное число (легкие случаи).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Умножение и деление чисел с помощью калькулятора.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Процент. Обозначение: 1%. Замена 5%, 10%, 20%, 25%, 50%, 75% обыкновенной дробью.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Замена десятичной дроби обыкновенной и наоборот. Дроби конечные и бесконечные (периодические). Математические выражения, содержащие целые числа, обыкновенные и десятичные дроби, для решения которых необходимо дроби одного вида заменять дробями другого вида (лёгкие случаи).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 xml:space="preserve">Простые задачи на нахождение процентов от числа, на нахождение числа </w:t>
      </w:r>
      <w:proofErr w:type="spellStart"/>
      <w:r w:rsidRPr="00FE6D33">
        <w:rPr>
          <w:rFonts w:cs="Times New Roman"/>
        </w:rPr>
        <w:t>поего</w:t>
      </w:r>
      <w:proofErr w:type="spellEnd"/>
      <w:r w:rsidRPr="00FE6D33">
        <w:rPr>
          <w:rFonts w:cs="Times New Roman"/>
        </w:rPr>
        <w:t xml:space="preserve"> 1%.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lastRenderedPageBreak/>
        <w:t>Геометрические тела: прямоугольный параллелепипед, цилиндр, конус, пирамида. Грани, вершины, рёбра.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Развёртка куба, прямоугольного параллелепипеда. Площадь боковой и полной поверхности. Объём. Обозначение: V. Единицы измерения объема: 1 куб. мм (1 мм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), 1 куб. см (1 см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 xml:space="preserve">), 1 куб. </w:t>
      </w:r>
      <w:proofErr w:type="spellStart"/>
      <w:r w:rsidRPr="00FE6D33">
        <w:rPr>
          <w:rFonts w:cs="Times New Roman"/>
        </w:rPr>
        <w:t>дм</w:t>
      </w:r>
      <w:proofErr w:type="spellEnd"/>
      <w:r w:rsidRPr="00FE6D33">
        <w:rPr>
          <w:rFonts w:cs="Times New Roman"/>
        </w:rPr>
        <w:t xml:space="preserve"> (1 дм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 xml:space="preserve">), 1 куб. м </w:t>
      </w:r>
      <w:proofErr w:type="gramStart"/>
      <w:r w:rsidRPr="00FE6D33">
        <w:rPr>
          <w:rFonts w:cs="Times New Roman"/>
        </w:rPr>
        <w:t xml:space="preserve">( </w:t>
      </w:r>
      <w:proofErr w:type="gramEnd"/>
      <w:r w:rsidRPr="00FE6D33">
        <w:rPr>
          <w:rFonts w:cs="Times New Roman"/>
        </w:rPr>
        <w:t>1 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), 1 куб. км (1 км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). Соотношения: 1 дм</w:t>
      </w:r>
      <w:r w:rsidRPr="00FE6D33">
        <w:rPr>
          <w:rFonts w:cs="Times New Roman"/>
          <w:vertAlign w:val="superscript"/>
        </w:rPr>
        <w:t xml:space="preserve">3 </w:t>
      </w:r>
      <w:r w:rsidRPr="00FE6D33">
        <w:rPr>
          <w:rFonts w:cs="Times New Roman"/>
        </w:rPr>
        <w:t>= 1 000 см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, 1 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 xml:space="preserve"> = 1 000 дм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,1 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= 1 000 000 см</w:t>
      </w:r>
      <w:r w:rsidRPr="00FE6D33">
        <w:rPr>
          <w:rFonts w:cs="Times New Roman"/>
          <w:vertAlign w:val="superscript"/>
        </w:rPr>
        <w:t>3</w:t>
      </w:r>
      <w:r w:rsidRPr="00FE6D33">
        <w:rPr>
          <w:rFonts w:cs="Times New Roman"/>
        </w:rPr>
        <w:t>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Измерение и вычисление объема прямоугольного параллелепипеда (куба).</w:t>
      </w:r>
    </w:p>
    <w:p w:rsidR="00296B23" w:rsidRPr="00FE6D3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 xml:space="preserve">Числа, получаемые при измерении и вычислении объема (рассматриваются случаи, когда крупная единица объема содержит 1 000 </w:t>
      </w:r>
      <w:proofErr w:type="gramStart"/>
      <w:r w:rsidRPr="00FE6D33">
        <w:rPr>
          <w:rFonts w:cs="Times New Roman"/>
        </w:rPr>
        <w:t>мелких</w:t>
      </w:r>
      <w:proofErr w:type="gramEnd"/>
      <w:r w:rsidRPr="00FE6D33">
        <w:rPr>
          <w:rFonts w:cs="Times New Roman"/>
        </w:rPr>
        <w:t>).</w:t>
      </w:r>
    </w:p>
    <w:p w:rsidR="00296B23" w:rsidRDefault="00296B23" w:rsidP="00296B23">
      <w:pPr>
        <w:pStyle w:val="a7"/>
        <w:widowControl/>
        <w:numPr>
          <w:ilvl w:val="0"/>
          <w:numId w:val="13"/>
        </w:numPr>
        <w:suppressAutoHyphens w:val="0"/>
        <w:autoSpaceDE w:val="0"/>
        <w:autoSpaceDN w:val="0"/>
        <w:adjustRightInd w:val="0"/>
        <w:ind w:left="284" w:hanging="284"/>
        <w:contextualSpacing/>
        <w:jc w:val="both"/>
        <w:rPr>
          <w:rFonts w:cs="Times New Roman"/>
        </w:rPr>
      </w:pPr>
      <w:r w:rsidRPr="00FE6D33">
        <w:rPr>
          <w:rFonts w:cs="Times New Roman"/>
        </w:rPr>
        <w:t>Развертка цилиндра, правильной, полной пирамиды (в основании правильный треугольник, четырехугольник, шестиугольник). Шар, сечения шара, радиус, диаметр.</w:t>
      </w:r>
    </w:p>
    <w:p w:rsidR="00296B23" w:rsidRDefault="00296B23" w:rsidP="00296B23">
      <w:pPr>
        <w:pStyle w:val="a7"/>
        <w:widowControl/>
        <w:suppressAutoHyphens w:val="0"/>
        <w:autoSpaceDE w:val="0"/>
        <w:autoSpaceDN w:val="0"/>
        <w:adjustRightInd w:val="0"/>
        <w:contextualSpacing/>
        <w:jc w:val="both"/>
        <w:rPr>
          <w:rFonts w:cs="Times New Roman"/>
        </w:rPr>
      </w:pPr>
    </w:p>
    <w:p w:rsidR="00296B23" w:rsidRPr="00FE6D33" w:rsidRDefault="00296B23" w:rsidP="00296B23">
      <w:pPr>
        <w:pStyle w:val="a7"/>
        <w:widowControl/>
        <w:suppressAutoHyphens w:val="0"/>
        <w:autoSpaceDE w:val="0"/>
        <w:autoSpaceDN w:val="0"/>
        <w:adjustRightInd w:val="0"/>
        <w:contextualSpacing/>
        <w:jc w:val="both"/>
        <w:rPr>
          <w:rFonts w:cs="Times New Roman"/>
        </w:rPr>
      </w:pPr>
    </w:p>
    <w:p w:rsidR="00296B23" w:rsidRPr="00FE6D33" w:rsidRDefault="00296B23" w:rsidP="00296B23">
      <w:pPr>
        <w:shd w:val="clear" w:color="auto" w:fill="FFFFFF"/>
        <w:jc w:val="center"/>
        <w:rPr>
          <w:b/>
        </w:rPr>
      </w:pPr>
    </w:p>
    <w:p w:rsidR="00296B23" w:rsidRPr="004E45A0" w:rsidRDefault="00296B23" w:rsidP="00296B23">
      <w:pPr>
        <w:jc w:val="both"/>
        <w:rPr>
          <w:rStyle w:val="a8"/>
          <w:rFonts w:eastAsia="Calibri"/>
          <w:b w:val="0"/>
        </w:rPr>
      </w:pPr>
    </w:p>
    <w:p w:rsidR="00296B23" w:rsidRDefault="00296B23" w:rsidP="00296B23">
      <w:pPr>
        <w:ind w:left="-360"/>
        <w:jc w:val="both"/>
        <w:rPr>
          <w:b/>
        </w:rPr>
      </w:pPr>
      <w:r w:rsidRPr="004E45A0">
        <w:rPr>
          <w:b/>
        </w:rPr>
        <w:t xml:space="preserve">                                                    </w:t>
      </w:r>
      <w:r w:rsidRPr="004E45A0">
        <w:rPr>
          <w:b/>
          <w:lang w:val="en-US"/>
        </w:rPr>
        <w:t>III</w:t>
      </w:r>
      <w:r w:rsidRPr="004E45A0">
        <w:rPr>
          <w:b/>
        </w:rPr>
        <w:t>. Тематическое планирование</w:t>
      </w:r>
      <w:r w:rsidRPr="00941E44">
        <w:rPr>
          <w:b/>
        </w:rPr>
        <w:t xml:space="preserve"> </w:t>
      </w:r>
    </w:p>
    <w:tbl>
      <w:tblPr>
        <w:tblpPr w:leftFromText="180" w:rightFromText="180" w:vertAnchor="text" w:horzAnchor="margin" w:tblpY="11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5525"/>
        <w:gridCol w:w="2552"/>
      </w:tblGrid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jc w:val="center"/>
              <w:rPr>
                <w:b/>
                <w:bCs/>
              </w:rPr>
            </w:pPr>
            <w:r w:rsidRPr="00C109D4">
              <w:rPr>
                <w:b/>
                <w:bCs/>
              </w:rPr>
              <w:t>№</w:t>
            </w:r>
          </w:p>
        </w:tc>
        <w:tc>
          <w:tcPr>
            <w:tcW w:w="5525" w:type="dxa"/>
          </w:tcPr>
          <w:p w:rsidR="00296B23" w:rsidRPr="00C109D4" w:rsidRDefault="00296B23" w:rsidP="0074150A">
            <w:pPr>
              <w:jc w:val="center"/>
              <w:rPr>
                <w:b/>
                <w:bCs/>
              </w:rPr>
            </w:pPr>
            <w:r w:rsidRPr="00C109D4">
              <w:rPr>
                <w:b/>
                <w:bCs/>
              </w:rPr>
              <w:t>Содержание обучения</w:t>
            </w:r>
          </w:p>
        </w:tc>
        <w:tc>
          <w:tcPr>
            <w:tcW w:w="2552" w:type="dxa"/>
          </w:tcPr>
          <w:p w:rsidR="00296B23" w:rsidRPr="00C109D4" w:rsidRDefault="00296B23" w:rsidP="0074150A">
            <w:pPr>
              <w:jc w:val="center"/>
              <w:rPr>
                <w:b/>
                <w:bCs/>
              </w:rPr>
            </w:pPr>
            <w:r w:rsidRPr="00C109D4">
              <w:rPr>
                <w:b/>
                <w:bCs/>
              </w:rPr>
              <w:t>Количество часов</w:t>
            </w:r>
          </w:p>
          <w:p w:rsidR="00296B23" w:rsidRPr="00C109D4" w:rsidRDefault="00296B23" w:rsidP="0074150A">
            <w:pPr>
              <w:jc w:val="center"/>
              <w:rPr>
                <w:b/>
                <w:bCs/>
              </w:rPr>
            </w:pPr>
          </w:p>
        </w:tc>
      </w:tr>
      <w:tr w:rsidR="00296B23" w:rsidRPr="00C109D4" w:rsidTr="0074150A">
        <w:trPr>
          <w:trHeight w:val="293"/>
        </w:trPr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 xml:space="preserve">Нумерация (повторение) </w:t>
            </w:r>
          </w:p>
        </w:tc>
        <w:tc>
          <w:tcPr>
            <w:tcW w:w="2552" w:type="dxa"/>
          </w:tcPr>
          <w:p w:rsidR="00296B23" w:rsidRPr="00C109D4" w:rsidRDefault="0074150A" w:rsidP="0074150A">
            <w:pPr>
              <w:jc w:val="center"/>
            </w:pPr>
            <w:r>
              <w:t>14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  <w:rPr>
                <w:lang w:val="en-US"/>
              </w:rPr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Действия с целых чисел и десятичными дробями</w:t>
            </w:r>
          </w:p>
        </w:tc>
        <w:tc>
          <w:tcPr>
            <w:tcW w:w="2552" w:type="dxa"/>
          </w:tcPr>
          <w:p w:rsidR="00296B23" w:rsidRPr="00C109D4" w:rsidRDefault="0074150A" w:rsidP="0074150A">
            <w:pPr>
              <w:jc w:val="center"/>
            </w:pPr>
            <w:r>
              <w:t>29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  <w:rPr>
                <w:lang w:val="en-US"/>
              </w:rPr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 xml:space="preserve">Отрезок, луч, </w:t>
            </w:r>
            <w:proofErr w:type="gramStart"/>
            <w:r w:rsidRPr="00D64184">
              <w:t>прямая</w:t>
            </w:r>
            <w:proofErr w:type="gramEnd"/>
            <w:r w:rsidRPr="00D64184">
              <w:t xml:space="preserve"> (повторение)</w:t>
            </w:r>
          </w:p>
        </w:tc>
        <w:tc>
          <w:tcPr>
            <w:tcW w:w="2552" w:type="dxa"/>
          </w:tcPr>
          <w:p w:rsidR="00296B23" w:rsidRPr="00C109D4" w:rsidRDefault="0074150A" w:rsidP="0074150A">
            <w:pPr>
              <w:jc w:val="center"/>
            </w:pPr>
            <w:r>
              <w:t>8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Геометрические фигуры</w:t>
            </w:r>
          </w:p>
        </w:tc>
        <w:tc>
          <w:tcPr>
            <w:tcW w:w="2552" w:type="dxa"/>
          </w:tcPr>
          <w:p w:rsidR="00296B23" w:rsidRPr="00C109D4" w:rsidRDefault="0074150A" w:rsidP="0074150A">
            <w:pPr>
              <w:jc w:val="center"/>
            </w:pPr>
            <w:r>
              <w:t>28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Проценты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23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Конечные и бесконечные десятичные дроби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12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Симметричные фигуры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13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Площадь и объем плоской фигуры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13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Обыкновенные дроби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20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C109D4" w:rsidRDefault="00296B23" w:rsidP="0074150A">
            <w:pPr>
              <w:numPr>
                <w:ilvl w:val="0"/>
                <w:numId w:val="1"/>
              </w:numPr>
              <w:spacing w:after="200"/>
              <w:jc w:val="center"/>
            </w:pPr>
          </w:p>
        </w:tc>
        <w:tc>
          <w:tcPr>
            <w:tcW w:w="5525" w:type="dxa"/>
          </w:tcPr>
          <w:p w:rsidR="00296B23" w:rsidRPr="00D64184" w:rsidRDefault="00296B23" w:rsidP="0074150A">
            <w:r w:rsidRPr="00D64184">
              <w:t>Повторение</w:t>
            </w:r>
          </w:p>
        </w:tc>
        <w:tc>
          <w:tcPr>
            <w:tcW w:w="2552" w:type="dxa"/>
          </w:tcPr>
          <w:p w:rsidR="00296B23" w:rsidRDefault="0074150A" w:rsidP="0074150A">
            <w:pPr>
              <w:jc w:val="center"/>
            </w:pPr>
            <w:r>
              <w:t>10</w:t>
            </w:r>
          </w:p>
        </w:tc>
      </w:tr>
      <w:tr w:rsidR="00296B23" w:rsidRPr="00C109D4" w:rsidTr="0074150A">
        <w:tc>
          <w:tcPr>
            <w:tcW w:w="1387" w:type="dxa"/>
          </w:tcPr>
          <w:p w:rsidR="00296B23" w:rsidRPr="00292848" w:rsidRDefault="00296B23" w:rsidP="0074150A">
            <w:pPr>
              <w:jc w:val="center"/>
            </w:pPr>
          </w:p>
        </w:tc>
        <w:tc>
          <w:tcPr>
            <w:tcW w:w="5525" w:type="dxa"/>
          </w:tcPr>
          <w:p w:rsidR="00296B23" w:rsidRPr="00C109D4" w:rsidRDefault="00296B23" w:rsidP="0074150A">
            <w:pPr>
              <w:rPr>
                <w:b/>
                <w:bCs/>
              </w:rPr>
            </w:pPr>
            <w:r w:rsidRPr="00C109D4">
              <w:rPr>
                <w:b/>
                <w:bCs/>
              </w:rPr>
              <w:t>Итого</w:t>
            </w:r>
          </w:p>
        </w:tc>
        <w:tc>
          <w:tcPr>
            <w:tcW w:w="2552" w:type="dxa"/>
          </w:tcPr>
          <w:p w:rsidR="00296B23" w:rsidRDefault="00E6277D" w:rsidP="0074150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</w:t>
            </w:r>
          </w:p>
          <w:p w:rsidR="00296B23" w:rsidRPr="00C109D4" w:rsidRDefault="00296B23" w:rsidP="0074150A">
            <w:pPr>
              <w:jc w:val="center"/>
              <w:rPr>
                <w:b/>
                <w:bCs/>
              </w:rPr>
            </w:pPr>
          </w:p>
        </w:tc>
      </w:tr>
    </w:tbl>
    <w:p w:rsidR="00296B23" w:rsidRDefault="00296B23" w:rsidP="00296B23">
      <w:pPr>
        <w:ind w:left="-360"/>
        <w:jc w:val="both"/>
        <w:rPr>
          <w:b/>
        </w:rPr>
      </w:pPr>
    </w:p>
    <w:p w:rsidR="00296B23" w:rsidRDefault="00296B23" w:rsidP="00296B23">
      <w:pPr>
        <w:ind w:left="-360"/>
        <w:jc w:val="both"/>
        <w:rPr>
          <w:b/>
        </w:rPr>
      </w:pPr>
    </w:p>
    <w:p w:rsidR="00296B23" w:rsidRDefault="00296B23" w:rsidP="00296B23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Средства УМК</w:t>
      </w:r>
    </w:p>
    <w:p w:rsidR="00296B23" w:rsidRDefault="00296B23" w:rsidP="00296B23">
      <w:pPr>
        <w:ind w:left="-567"/>
        <w:jc w:val="both"/>
        <w:rPr>
          <w:b/>
          <w:bCs/>
        </w:rPr>
      </w:pPr>
      <w:r w:rsidRPr="0003078C">
        <w:rPr>
          <w:b/>
          <w:bCs/>
        </w:rPr>
        <w:t>Пособия для учителя:</w:t>
      </w:r>
    </w:p>
    <w:p w:rsidR="00296B23" w:rsidRDefault="00296B23" w:rsidP="00296B23">
      <w:pPr>
        <w:ind w:left="-567"/>
        <w:jc w:val="both"/>
        <w:rPr>
          <w:bCs/>
        </w:rPr>
      </w:pPr>
      <w:r w:rsidRPr="009B0297">
        <w:rPr>
          <w:bCs/>
        </w:rPr>
        <w:t xml:space="preserve">1. Учебник "Математика 9" А. П. Антропов, А. Ю. </w:t>
      </w:r>
      <w:proofErr w:type="spellStart"/>
      <w:r w:rsidRPr="009B0297">
        <w:rPr>
          <w:bCs/>
        </w:rPr>
        <w:t>Ходот</w:t>
      </w:r>
      <w:proofErr w:type="spellEnd"/>
      <w:r w:rsidRPr="009B0297">
        <w:rPr>
          <w:bCs/>
        </w:rPr>
        <w:t xml:space="preserve">, Т. Г. </w:t>
      </w:r>
      <w:proofErr w:type="spellStart"/>
      <w:r w:rsidRPr="009B0297">
        <w:rPr>
          <w:bCs/>
        </w:rPr>
        <w:t>Ходот</w:t>
      </w:r>
      <w:proofErr w:type="spellEnd"/>
      <w:r w:rsidRPr="009B0297">
        <w:rPr>
          <w:bCs/>
        </w:rPr>
        <w:t>, Просвещение</w:t>
      </w:r>
      <w:r>
        <w:rPr>
          <w:bCs/>
        </w:rPr>
        <w:t xml:space="preserve"> 2020</w:t>
      </w:r>
    </w:p>
    <w:p w:rsidR="00296B23" w:rsidRPr="009B0297" w:rsidRDefault="00296B23" w:rsidP="00296B23">
      <w:pPr>
        <w:ind w:left="-567"/>
        <w:jc w:val="both"/>
        <w:rPr>
          <w:bCs/>
        </w:rPr>
      </w:pPr>
      <w:r>
        <w:rPr>
          <w:bCs/>
        </w:rPr>
        <w:t xml:space="preserve">2. </w:t>
      </w:r>
      <w:r w:rsidRPr="009B0297">
        <w:rPr>
          <w:bCs/>
        </w:rPr>
        <w:t>Математика. Методические рекомендации. 5—9 классы: учеб</w:t>
      </w:r>
      <w:proofErr w:type="gramStart"/>
      <w:r w:rsidRPr="009B0297">
        <w:rPr>
          <w:bCs/>
        </w:rPr>
        <w:t>.</w:t>
      </w:r>
      <w:proofErr w:type="gramEnd"/>
      <w:r>
        <w:rPr>
          <w:bCs/>
        </w:rPr>
        <w:t xml:space="preserve"> </w:t>
      </w:r>
      <w:proofErr w:type="gramStart"/>
      <w:r w:rsidRPr="009B0297">
        <w:rPr>
          <w:bCs/>
        </w:rPr>
        <w:t>п</w:t>
      </w:r>
      <w:proofErr w:type="gramEnd"/>
      <w:r w:rsidRPr="009B0297">
        <w:rPr>
          <w:bCs/>
        </w:rPr>
        <w:t>особие для общеобразоват</w:t>
      </w:r>
      <w:r>
        <w:rPr>
          <w:bCs/>
        </w:rPr>
        <w:t>ельных</w:t>
      </w:r>
      <w:r w:rsidRPr="009B0297">
        <w:rPr>
          <w:bCs/>
        </w:rPr>
        <w:t xml:space="preserve"> организаций, реализующих адапт</w:t>
      </w:r>
      <w:r>
        <w:rPr>
          <w:bCs/>
        </w:rPr>
        <w:t xml:space="preserve">ированные </w:t>
      </w:r>
      <w:r w:rsidRPr="009B0297">
        <w:rPr>
          <w:bCs/>
        </w:rPr>
        <w:t>основные общеобразова</w:t>
      </w:r>
      <w:r>
        <w:rPr>
          <w:bCs/>
        </w:rPr>
        <w:t xml:space="preserve">тельных </w:t>
      </w:r>
      <w:r w:rsidRPr="009B0297">
        <w:rPr>
          <w:bCs/>
        </w:rPr>
        <w:t>программы</w:t>
      </w:r>
      <w:r>
        <w:rPr>
          <w:bCs/>
        </w:rPr>
        <w:t xml:space="preserve">. </w:t>
      </w:r>
      <w:r w:rsidRPr="009B0297">
        <w:rPr>
          <w:bCs/>
        </w:rPr>
        <w:t xml:space="preserve">М. Н. Перова, Т. В. </w:t>
      </w:r>
      <w:proofErr w:type="spellStart"/>
      <w:r w:rsidRPr="009B0297">
        <w:rPr>
          <w:bCs/>
        </w:rPr>
        <w:t>Алышева</w:t>
      </w:r>
      <w:proofErr w:type="spellEnd"/>
      <w:r w:rsidRPr="009B0297">
        <w:rPr>
          <w:bCs/>
        </w:rPr>
        <w:t>, А. П. Антропов, Д. Ю. Соловьева. — М.: Просвещение,</w:t>
      </w:r>
      <w:r>
        <w:rPr>
          <w:bCs/>
        </w:rPr>
        <w:t xml:space="preserve"> </w:t>
      </w:r>
      <w:r w:rsidRPr="009B0297">
        <w:rPr>
          <w:bCs/>
        </w:rPr>
        <w:t xml:space="preserve">2017. — 298 с. </w:t>
      </w:r>
    </w:p>
    <w:p w:rsidR="00296B23" w:rsidRPr="0003078C" w:rsidRDefault="00296B23" w:rsidP="00296B23">
      <w:pPr>
        <w:ind w:left="360"/>
      </w:pPr>
    </w:p>
    <w:p w:rsidR="00296B23" w:rsidRDefault="00296B23" w:rsidP="00296B23">
      <w:pPr>
        <w:autoSpaceDE w:val="0"/>
        <w:autoSpaceDN w:val="0"/>
        <w:adjustRightInd w:val="0"/>
        <w:ind w:left="-567"/>
        <w:rPr>
          <w:b/>
          <w:bCs/>
        </w:rPr>
      </w:pPr>
      <w:r w:rsidRPr="0003078C">
        <w:rPr>
          <w:b/>
          <w:bCs/>
        </w:rPr>
        <w:t>Пособия для учащихся:</w:t>
      </w:r>
    </w:p>
    <w:p w:rsidR="00296B23" w:rsidRDefault="00296B23" w:rsidP="00296B23">
      <w:pPr>
        <w:autoSpaceDE w:val="0"/>
        <w:autoSpaceDN w:val="0"/>
        <w:adjustRightInd w:val="0"/>
        <w:ind w:left="-567"/>
        <w:rPr>
          <w:b/>
          <w:bCs/>
        </w:rPr>
      </w:pPr>
      <w:r>
        <w:rPr>
          <w:b/>
          <w:bCs/>
        </w:rPr>
        <w:t xml:space="preserve">1. </w:t>
      </w:r>
      <w:r w:rsidRPr="009B0297">
        <w:rPr>
          <w:bCs/>
        </w:rPr>
        <w:t xml:space="preserve">Учебник "Математика 9" А. П. Антропов, А. Ю. </w:t>
      </w:r>
      <w:proofErr w:type="spellStart"/>
      <w:r w:rsidRPr="009B0297">
        <w:rPr>
          <w:bCs/>
        </w:rPr>
        <w:t>Ходот</w:t>
      </w:r>
      <w:proofErr w:type="spellEnd"/>
      <w:r w:rsidRPr="009B0297">
        <w:rPr>
          <w:bCs/>
        </w:rPr>
        <w:t xml:space="preserve">, Т. Г. </w:t>
      </w:r>
      <w:proofErr w:type="spellStart"/>
      <w:r w:rsidRPr="009B0297">
        <w:rPr>
          <w:bCs/>
        </w:rPr>
        <w:t>Ходот</w:t>
      </w:r>
      <w:proofErr w:type="spellEnd"/>
      <w:r w:rsidRPr="009B0297">
        <w:rPr>
          <w:bCs/>
        </w:rPr>
        <w:t>, Просвещение</w:t>
      </w:r>
      <w:r>
        <w:rPr>
          <w:bCs/>
        </w:rPr>
        <w:t xml:space="preserve"> 2020</w:t>
      </w:r>
      <w:r w:rsidRPr="0003078C">
        <w:br/>
      </w:r>
      <w:r w:rsidRPr="001F1275">
        <w:rPr>
          <w:b/>
          <w:bCs/>
        </w:rPr>
        <w:t xml:space="preserve">Интернет-ресурсы </w:t>
      </w:r>
    </w:p>
    <w:p w:rsidR="00296B23" w:rsidRPr="00C77BC0" w:rsidRDefault="00296B23" w:rsidP="00296B23">
      <w:pPr>
        <w:ind w:left="-567"/>
        <w:jc w:val="both"/>
      </w:pPr>
      <w:r>
        <w:t xml:space="preserve">       </w:t>
      </w:r>
      <w:r w:rsidRPr="00C77BC0">
        <w:t>http://www.edu.ru/</w:t>
      </w:r>
    </w:p>
    <w:p w:rsidR="00296B23" w:rsidRPr="00C77BC0" w:rsidRDefault="00296B23" w:rsidP="00296B23">
      <w:pPr>
        <w:ind w:left="-142"/>
        <w:jc w:val="both"/>
      </w:pPr>
      <w:r w:rsidRPr="00C77BC0">
        <w:lastRenderedPageBreak/>
        <w:t>http://school-collection.edu.ru/</w:t>
      </w:r>
    </w:p>
    <w:p w:rsidR="00296B23" w:rsidRPr="001F1275" w:rsidRDefault="00296B23" w:rsidP="00296B23">
      <w:pPr>
        <w:ind w:left="-142"/>
        <w:jc w:val="both"/>
        <w:rPr>
          <w:b/>
        </w:rPr>
      </w:pPr>
      <w:r w:rsidRPr="00C77BC0">
        <w:t>http://fcior.edu.ru/</w:t>
      </w:r>
    </w:p>
    <w:p w:rsidR="006B2878" w:rsidRDefault="006B2878"/>
    <w:sectPr w:rsidR="006B2878" w:rsidSect="00296B23">
      <w:footerReference w:type="default" r:id="rId9"/>
      <w:pgSz w:w="11907" w:h="16834"/>
      <w:pgMar w:top="993" w:right="992" w:bottom="709" w:left="1701" w:header="720" w:footer="720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A93" w:rsidRDefault="00521A93">
      <w:r>
        <w:separator/>
      </w:r>
    </w:p>
  </w:endnote>
  <w:endnote w:type="continuationSeparator" w:id="0">
    <w:p w:rsidR="00521A93" w:rsidRDefault="00521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50A" w:rsidRDefault="0074150A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665FEF">
      <w:rPr>
        <w:noProof/>
      </w:rPr>
      <w:t>2</w:t>
    </w:r>
    <w:r>
      <w:fldChar w:fldCharType="end"/>
    </w:r>
  </w:p>
  <w:p w:rsidR="0074150A" w:rsidRDefault="0074150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A93" w:rsidRDefault="00521A93">
      <w:r>
        <w:separator/>
      </w:r>
    </w:p>
  </w:footnote>
  <w:footnote w:type="continuationSeparator" w:id="0">
    <w:p w:rsidR="00521A93" w:rsidRDefault="00521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kern w:val="1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1305CB"/>
    <w:multiLevelType w:val="hybridMultilevel"/>
    <w:tmpl w:val="D4240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C1EBB"/>
    <w:multiLevelType w:val="multilevel"/>
    <w:tmpl w:val="2282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F4BD4"/>
    <w:multiLevelType w:val="hybridMultilevel"/>
    <w:tmpl w:val="9C7811D4"/>
    <w:lvl w:ilvl="0" w:tplc="E1063EB2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2DB5818"/>
    <w:multiLevelType w:val="multilevel"/>
    <w:tmpl w:val="94A0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E01E12"/>
    <w:multiLevelType w:val="hybridMultilevel"/>
    <w:tmpl w:val="ACC0C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B16D0"/>
    <w:multiLevelType w:val="hybridMultilevel"/>
    <w:tmpl w:val="C0864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4C041A"/>
    <w:multiLevelType w:val="hybridMultilevel"/>
    <w:tmpl w:val="B124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44733"/>
    <w:multiLevelType w:val="hybridMultilevel"/>
    <w:tmpl w:val="98DA7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D51769"/>
    <w:multiLevelType w:val="hybridMultilevel"/>
    <w:tmpl w:val="AA90FD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40F38"/>
    <w:multiLevelType w:val="hybridMultilevel"/>
    <w:tmpl w:val="1626F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5072B9"/>
    <w:multiLevelType w:val="hybridMultilevel"/>
    <w:tmpl w:val="B1244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05480"/>
    <w:multiLevelType w:val="hybridMultilevel"/>
    <w:tmpl w:val="E53014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75CD0392"/>
    <w:multiLevelType w:val="hybridMultilevel"/>
    <w:tmpl w:val="4CD2A8D2"/>
    <w:lvl w:ilvl="0" w:tplc="455422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11"/>
  </w:num>
  <w:num w:numId="11">
    <w:abstractNumId w:val="3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B23"/>
    <w:rsid w:val="00296B23"/>
    <w:rsid w:val="004252E7"/>
    <w:rsid w:val="004F1B4F"/>
    <w:rsid w:val="00521A93"/>
    <w:rsid w:val="00665FEF"/>
    <w:rsid w:val="006B2878"/>
    <w:rsid w:val="0074150A"/>
    <w:rsid w:val="00E62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96B2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96B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6B2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96B2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296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96B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ash041704300433043e043b043e0432043e043a00201char1">
    <w:name w:val="dash0417_0430_0433_043e_043b_043e_0432_043e_043a_00201__char1"/>
    <w:rsid w:val="00296B23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styleId="a6">
    <w:name w:val="Hyperlink"/>
    <w:unhideWhenUsed/>
    <w:rsid w:val="00296B2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96B23"/>
    <w:pPr>
      <w:widowControl w:val="0"/>
      <w:suppressAutoHyphens/>
      <w:ind w:left="720"/>
    </w:pPr>
    <w:rPr>
      <w:rFonts w:eastAsia="Arial Unicode MS" w:cs="Mangal"/>
      <w:kern w:val="1"/>
      <w:lang w:eastAsia="zh-CN" w:bidi="hi-IN"/>
    </w:rPr>
  </w:style>
  <w:style w:type="character" w:customStyle="1" w:styleId="c1">
    <w:name w:val="c1"/>
    <w:basedOn w:val="a0"/>
    <w:rsid w:val="00296B23"/>
  </w:style>
  <w:style w:type="character" w:customStyle="1" w:styleId="c1c3">
    <w:name w:val="c1 c3"/>
    <w:basedOn w:val="a0"/>
    <w:rsid w:val="00296B23"/>
  </w:style>
  <w:style w:type="paragraph" w:customStyle="1" w:styleId="c5">
    <w:name w:val="c5"/>
    <w:basedOn w:val="a"/>
    <w:rsid w:val="00296B23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296B23"/>
    <w:pPr>
      <w:widowControl w:val="0"/>
      <w:autoSpaceDE w:val="0"/>
      <w:autoSpaceDN w:val="0"/>
      <w:adjustRightInd w:val="0"/>
      <w:spacing w:line="317" w:lineRule="exact"/>
      <w:ind w:firstLine="350"/>
      <w:jc w:val="both"/>
    </w:pPr>
  </w:style>
  <w:style w:type="character" w:customStyle="1" w:styleId="a5">
    <w:name w:val="Без интервала Знак"/>
    <w:link w:val="a4"/>
    <w:uiPriority w:val="1"/>
    <w:rsid w:val="00296B23"/>
    <w:rPr>
      <w:rFonts w:ascii="Calibri" w:eastAsia="Calibri" w:hAnsi="Calibri" w:cs="Times New Roman"/>
    </w:rPr>
  </w:style>
  <w:style w:type="character" w:styleId="a8">
    <w:name w:val="Strong"/>
    <w:uiPriority w:val="99"/>
    <w:qFormat/>
    <w:rsid w:val="00296B23"/>
    <w:rPr>
      <w:b/>
      <w:bCs/>
    </w:rPr>
  </w:style>
  <w:style w:type="paragraph" w:styleId="a9">
    <w:name w:val="Plain Text"/>
    <w:basedOn w:val="a"/>
    <w:link w:val="aa"/>
    <w:uiPriority w:val="99"/>
    <w:rsid w:val="00296B23"/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296B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296B23"/>
    <w:pPr>
      <w:spacing w:before="100" w:beforeAutospacing="1" w:after="100" w:afterAutospacing="1"/>
    </w:pPr>
    <w:rPr>
      <w:rFonts w:ascii="Calibri" w:hAnsi="Calibri" w:cs="Calibri"/>
    </w:rPr>
  </w:style>
  <w:style w:type="paragraph" w:styleId="ac">
    <w:name w:val="Body Text"/>
    <w:basedOn w:val="a"/>
    <w:link w:val="ad"/>
    <w:uiPriority w:val="99"/>
    <w:rsid w:val="00296B23"/>
    <w:pPr>
      <w:spacing w:after="120"/>
    </w:pPr>
    <w:rPr>
      <w:rFonts w:ascii="Calibri" w:hAnsi="Calibri"/>
    </w:rPr>
  </w:style>
  <w:style w:type="character" w:customStyle="1" w:styleId="ad">
    <w:name w:val="Основной текст Знак"/>
    <w:basedOn w:val="a0"/>
    <w:link w:val="ac"/>
    <w:uiPriority w:val="99"/>
    <w:rsid w:val="00296B23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3">
    <w:name w:val="c3"/>
    <w:basedOn w:val="a"/>
    <w:rsid w:val="00296B23"/>
    <w:pPr>
      <w:spacing w:before="100" w:beforeAutospacing="1" w:after="100" w:afterAutospacing="1"/>
    </w:pPr>
  </w:style>
  <w:style w:type="character" w:customStyle="1" w:styleId="c12">
    <w:name w:val="c12"/>
    <w:basedOn w:val="a0"/>
    <w:rsid w:val="00296B23"/>
  </w:style>
  <w:style w:type="character" w:customStyle="1" w:styleId="ae">
    <w:name w:val="А ОСН ТЕКСТ Знак"/>
    <w:rsid w:val="00296B23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14TexstOSNOVA1012">
    <w:name w:val="14TexstOSNOVA_10/12"/>
    <w:basedOn w:val="a"/>
    <w:rsid w:val="00296B23"/>
    <w:pPr>
      <w:autoSpaceDE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kern w:val="1"/>
      <w:sz w:val="20"/>
      <w:szCs w:val="20"/>
      <w:lang w:eastAsia="ar-SA"/>
    </w:rPr>
  </w:style>
  <w:style w:type="paragraph" w:customStyle="1" w:styleId="af">
    <w:name w:val="А ОСН ТЕКСТ"/>
    <w:basedOn w:val="a"/>
    <w:rsid w:val="00296B23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ar-SA"/>
    </w:rPr>
  </w:style>
  <w:style w:type="character" w:customStyle="1" w:styleId="WW8Num6z0">
    <w:name w:val="WW8Num6z0"/>
    <w:rsid w:val="00296B23"/>
  </w:style>
  <w:style w:type="paragraph" w:styleId="af0">
    <w:name w:val="Balloon Text"/>
    <w:basedOn w:val="a"/>
    <w:link w:val="af1"/>
    <w:rsid w:val="00296B23"/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rsid w:val="00296B23"/>
    <w:rPr>
      <w:rFonts w:ascii="Segoe UI" w:eastAsia="Times New Roman" w:hAnsi="Segoe UI" w:cs="Times New Roman"/>
      <w:sz w:val="18"/>
      <w:szCs w:val="18"/>
      <w:lang w:eastAsia="ru-RU"/>
    </w:rPr>
  </w:style>
  <w:style w:type="paragraph" w:styleId="af2">
    <w:name w:val="header"/>
    <w:basedOn w:val="a"/>
    <w:link w:val="af3"/>
    <w:rsid w:val="00296B2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296B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rsid w:val="00296B2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296B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296B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96B2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296B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96B2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296B2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296B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96B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ash041704300433043e043b043e0432043e043a00201char1">
    <w:name w:val="dash0417_0430_0433_043e_043b_043e_0432_043e_043a_00201__char1"/>
    <w:rsid w:val="00296B23"/>
    <w:rPr>
      <w:rFonts w:ascii="Times New Roman" w:hAnsi="Times New Roman" w:cs="Times New Roman" w:hint="default"/>
      <w:b/>
      <w:bCs/>
      <w:strike w:val="0"/>
      <w:dstrike w:val="0"/>
      <w:color w:val="000000"/>
      <w:sz w:val="48"/>
      <w:szCs w:val="48"/>
      <w:u w:val="none"/>
      <w:effect w:val="none"/>
    </w:rPr>
  </w:style>
  <w:style w:type="character" w:styleId="a6">
    <w:name w:val="Hyperlink"/>
    <w:unhideWhenUsed/>
    <w:rsid w:val="00296B2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96B23"/>
    <w:pPr>
      <w:widowControl w:val="0"/>
      <w:suppressAutoHyphens/>
      <w:ind w:left="720"/>
    </w:pPr>
    <w:rPr>
      <w:rFonts w:eastAsia="Arial Unicode MS" w:cs="Mangal"/>
      <w:kern w:val="1"/>
      <w:lang w:eastAsia="zh-CN" w:bidi="hi-IN"/>
    </w:rPr>
  </w:style>
  <w:style w:type="character" w:customStyle="1" w:styleId="c1">
    <w:name w:val="c1"/>
    <w:basedOn w:val="a0"/>
    <w:rsid w:val="00296B23"/>
  </w:style>
  <w:style w:type="character" w:customStyle="1" w:styleId="c1c3">
    <w:name w:val="c1 c3"/>
    <w:basedOn w:val="a0"/>
    <w:rsid w:val="00296B23"/>
  </w:style>
  <w:style w:type="paragraph" w:customStyle="1" w:styleId="c5">
    <w:name w:val="c5"/>
    <w:basedOn w:val="a"/>
    <w:rsid w:val="00296B23"/>
    <w:pPr>
      <w:spacing w:before="100" w:beforeAutospacing="1" w:after="100" w:afterAutospacing="1"/>
    </w:pPr>
  </w:style>
  <w:style w:type="paragraph" w:customStyle="1" w:styleId="Style5">
    <w:name w:val="Style5"/>
    <w:basedOn w:val="a"/>
    <w:rsid w:val="00296B23"/>
    <w:pPr>
      <w:widowControl w:val="0"/>
      <w:autoSpaceDE w:val="0"/>
      <w:autoSpaceDN w:val="0"/>
      <w:adjustRightInd w:val="0"/>
      <w:spacing w:line="317" w:lineRule="exact"/>
      <w:ind w:firstLine="350"/>
      <w:jc w:val="both"/>
    </w:pPr>
  </w:style>
  <w:style w:type="character" w:customStyle="1" w:styleId="a5">
    <w:name w:val="Без интервала Знак"/>
    <w:link w:val="a4"/>
    <w:uiPriority w:val="1"/>
    <w:rsid w:val="00296B23"/>
    <w:rPr>
      <w:rFonts w:ascii="Calibri" w:eastAsia="Calibri" w:hAnsi="Calibri" w:cs="Times New Roman"/>
    </w:rPr>
  </w:style>
  <w:style w:type="character" w:styleId="a8">
    <w:name w:val="Strong"/>
    <w:uiPriority w:val="99"/>
    <w:qFormat/>
    <w:rsid w:val="00296B23"/>
    <w:rPr>
      <w:b/>
      <w:bCs/>
    </w:rPr>
  </w:style>
  <w:style w:type="paragraph" w:styleId="a9">
    <w:name w:val="Plain Text"/>
    <w:basedOn w:val="a"/>
    <w:link w:val="aa"/>
    <w:uiPriority w:val="99"/>
    <w:rsid w:val="00296B23"/>
    <w:rPr>
      <w:rFonts w:ascii="Courier New" w:hAnsi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296B2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296B23"/>
    <w:pPr>
      <w:spacing w:before="100" w:beforeAutospacing="1" w:after="100" w:afterAutospacing="1"/>
    </w:pPr>
    <w:rPr>
      <w:rFonts w:ascii="Calibri" w:hAnsi="Calibri" w:cs="Calibri"/>
    </w:rPr>
  </w:style>
  <w:style w:type="paragraph" w:styleId="ac">
    <w:name w:val="Body Text"/>
    <w:basedOn w:val="a"/>
    <w:link w:val="ad"/>
    <w:uiPriority w:val="99"/>
    <w:rsid w:val="00296B23"/>
    <w:pPr>
      <w:spacing w:after="120"/>
    </w:pPr>
    <w:rPr>
      <w:rFonts w:ascii="Calibri" w:hAnsi="Calibri"/>
    </w:rPr>
  </w:style>
  <w:style w:type="character" w:customStyle="1" w:styleId="ad">
    <w:name w:val="Основной текст Знак"/>
    <w:basedOn w:val="a0"/>
    <w:link w:val="ac"/>
    <w:uiPriority w:val="99"/>
    <w:rsid w:val="00296B23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c3">
    <w:name w:val="c3"/>
    <w:basedOn w:val="a"/>
    <w:rsid w:val="00296B23"/>
    <w:pPr>
      <w:spacing w:before="100" w:beforeAutospacing="1" w:after="100" w:afterAutospacing="1"/>
    </w:pPr>
  </w:style>
  <w:style w:type="character" w:customStyle="1" w:styleId="c12">
    <w:name w:val="c12"/>
    <w:basedOn w:val="a0"/>
    <w:rsid w:val="00296B23"/>
  </w:style>
  <w:style w:type="character" w:customStyle="1" w:styleId="ae">
    <w:name w:val="А ОСН ТЕКСТ Знак"/>
    <w:rsid w:val="00296B23"/>
    <w:rPr>
      <w:rFonts w:ascii="Times New Roman" w:eastAsia="Arial Unicode MS" w:hAnsi="Times New Roman"/>
      <w:caps/>
      <w:color w:val="000000"/>
      <w:kern w:val="1"/>
      <w:sz w:val="28"/>
    </w:rPr>
  </w:style>
  <w:style w:type="paragraph" w:customStyle="1" w:styleId="14TexstOSNOVA1012">
    <w:name w:val="14TexstOSNOVA_10/12"/>
    <w:basedOn w:val="a"/>
    <w:rsid w:val="00296B23"/>
    <w:pPr>
      <w:autoSpaceDE w:val="0"/>
      <w:spacing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kern w:val="1"/>
      <w:sz w:val="20"/>
      <w:szCs w:val="20"/>
      <w:lang w:eastAsia="ar-SA"/>
    </w:rPr>
  </w:style>
  <w:style w:type="paragraph" w:customStyle="1" w:styleId="af">
    <w:name w:val="А ОСН ТЕКСТ"/>
    <w:basedOn w:val="a"/>
    <w:rsid w:val="00296B23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ar-SA"/>
    </w:rPr>
  </w:style>
  <w:style w:type="character" w:customStyle="1" w:styleId="WW8Num6z0">
    <w:name w:val="WW8Num6z0"/>
    <w:rsid w:val="00296B23"/>
  </w:style>
  <w:style w:type="paragraph" w:styleId="af0">
    <w:name w:val="Balloon Text"/>
    <w:basedOn w:val="a"/>
    <w:link w:val="af1"/>
    <w:rsid w:val="00296B23"/>
    <w:rPr>
      <w:rFonts w:ascii="Segoe UI" w:hAnsi="Segoe UI"/>
      <w:sz w:val="18"/>
      <w:szCs w:val="18"/>
    </w:rPr>
  </w:style>
  <w:style w:type="character" w:customStyle="1" w:styleId="af1">
    <w:name w:val="Текст выноски Знак"/>
    <w:basedOn w:val="a0"/>
    <w:link w:val="af0"/>
    <w:rsid w:val="00296B23"/>
    <w:rPr>
      <w:rFonts w:ascii="Segoe UI" w:eastAsia="Times New Roman" w:hAnsi="Segoe UI" w:cs="Times New Roman"/>
      <w:sz w:val="18"/>
      <w:szCs w:val="18"/>
      <w:lang w:eastAsia="ru-RU"/>
    </w:rPr>
  </w:style>
  <w:style w:type="paragraph" w:styleId="af2">
    <w:name w:val="header"/>
    <w:basedOn w:val="a"/>
    <w:link w:val="af3"/>
    <w:rsid w:val="00296B2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rsid w:val="00296B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rsid w:val="00296B2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296B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296B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1997</Words>
  <Characters>11388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Yuna</dc:creator>
  <cp:lastModifiedBy>User</cp:lastModifiedBy>
  <cp:revision>2</cp:revision>
  <dcterms:created xsi:type="dcterms:W3CDTF">2023-10-20T05:55:00Z</dcterms:created>
  <dcterms:modified xsi:type="dcterms:W3CDTF">2023-10-20T05:55:00Z</dcterms:modified>
</cp:coreProperties>
</file>